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2D149E" w:rsidP="00A27DD5">
      <w:pPr>
        <w:ind w:left="144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E729E2" w:rsidRDefault="00E729E2">
                  <w:r>
                    <w:t xml:space="preserve">Annual report submitted to the Program Review Committee on </w:t>
                  </w:r>
                </w:p>
                <w:p w:rsidR="00E729E2" w:rsidRDefault="00E729E2">
                  <w:r>
                    <w:t xml:space="preserve">                                                                                                                              </w:t>
                  </w:r>
                </w:p>
                <w:p w:rsidR="00E729E2" w:rsidRDefault="00E729E2">
                  <w:r>
                    <w:t xml:space="preserve">  Signature of Department Chair/Lead Faculty Member                      Signature of Dean/Director</w:t>
                  </w:r>
                </w:p>
                <w:p w:rsidR="00E729E2" w:rsidRDefault="00E729E2"/>
                <w:p w:rsidR="00E729E2" w:rsidRDefault="00E729E2"/>
                <w:p w:rsidR="00E729E2" w:rsidRDefault="00E729E2"/>
                <w:p w:rsidR="00E729E2" w:rsidRDefault="00E729E2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E729E2" w:rsidRDefault="00E729E2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729E2" w:rsidRDefault="00E729E2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E729E2" w:rsidRDefault="00E729E2"/>
              </w:txbxContent>
            </v:textbox>
          </v:shape>
        </w:pict>
      </w:r>
      <w:r>
        <w:rPr>
          <w:noProof/>
        </w:rPr>
        <w:pict>
          <v:line id="Straight Connector 23" o:spid="_x0000_s1033" style="position:absolute;left:0;text-align:left;z-index:251675648;visibility:visible;mso-wrap-distance-top:-6e-5mm;mso-wrap-distance-bottom:-6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2D149E" w:rsidP="00A27DD5">
      <w:pPr>
        <w:ind w:left="1440"/>
        <w:jc w:val="center"/>
      </w:pPr>
      <w:r>
        <w:rPr>
          <w:noProof/>
        </w:rPr>
        <w:pict>
          <v:line id="Straight Connector 21" o:spid="_x0000_s1032" style="position:absolute;left:0;text-align:left;z-index:251673600;visibility:visible;mso-wrap-distance-top:-6e-5mm;mso-wrap-distance-bottom:-6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1" style="position:absolute;left:0;text-align:left;z-index:251672576;visibility:visible;mso-wrap-distance-top:-6e-5mm;mso-wrap-distance-bottom:-6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F19CB" w:rsidRPr="00E73997" w:rsidRDefault="00AF19CB" w:rsidP="00AF19CB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p w:rsidR="00AF19CB" w:rsidRPr="00AF19CB" w:rsidRDefault="00AF19CB" w:rsidP="00AF19CB"/>
    <w:tbl>
      <w:tblPr>
        <w:tblStyle w:val="MediumShading1-Accent1"/>
        <w:tblW w:w="0" w:type="auto"/>
        <w:jc w:val="center"/>
        <w:tblInd w:w="-8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16"/>
        <w:gridCol w:w="1915"/>
        <w:gridCol w:w="1915"/>
        <w:gridCol w:w="1915"/>
        <w:gridCol w:w="1916"/>
      </w:tblGrid>
      <w:tr w:rsidR="00AF19CB" w:rsidRPr="005E4FA9" w:rsidTr="00C951B9">
        <w:trPr>
          <w:cnfStyle w:val="100000000000"/>
          <w:jc w:val="center"/>
        </w:trPr>
        <w:tc>
          <w:tcPr>
            <w:cnfStyle w:val="00100000000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2009-10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2010-11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2011-12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2012-13</w:t>
            </w:r>
          </w:p>
        </w:tc>
      </w:tr>
      <w:tr w:rsidR="00AF19CB" w:rsidRPr="005E4FA9" w:rsidTr="00C951B9">
        <w:trPr>
          <w:cnfStyle w:val="00000010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Enrolled</w:t>
            </w:r>
            <w:r>
              <w:rPr>
                <w:rFonts w:cstheme="minorHAnsi"/>
                <w:sz w:val="24"/>
                <w:szCs w:val="24"/>
              </w:rPr>
              <w:t xml:space="preserve"> at Census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386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474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536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548</w:t>
            </w:r>
          </w:p>
        </w:tc>
      </w:tr>
      <w:tr w:rsidR="00AF19CB" w:rsidRPr="005E4FA9" w:rsidTr="00C951B9">
        <w:trPr>
          <w:cnfStyle w:val="00000001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44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56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61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57</w:t>
            </w:r>
          </w:p>
        </w:tc>
      </w:tr>
      <w:tr w:rsidR="00AF19CB" w:rsidRPr="005E4FA9" w:rsidTr="00C951B9">
        <w:trPr>
          <w:cnfStyle w:val="00000010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FTEF30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1.9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2.2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2.4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2.3</w:t>
            </w:r>
          </w:p>
        </w:tc>
      </w:tr>
      <w:tr w:rsidR="00AF19CB" w:rsidRPr="005E4FA9" w:rsidTr="00C951B9">
        <w:trPr>
          <w:cnfStyle w:val="00000001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WSCH/FTEF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383.3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409.7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414.4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415.0</w:t>
            </w:r>
          </w:p>
        </w:tc>
      </w:tr>
      <w:tr w:rsidR="00AF19CB" w:rsidRPr="005E4FA9" w:rsidTr="00C951B9">
        <w:trPr>
          <w:cnfStyle w:val="00000010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# of Full-time Faculty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AF19CB" w:rsidRPr="005E4FA9" w:rsidTr="00C951B9">
        <w:trPr>
          <w:cnfStyle w:val="00000001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Fill Rates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62.1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70.3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89.7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100.3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AF19CB" w:rsidRPr="005E4FA9" w:rsidTr="00C951B9">
        <w:trPr>
          <w:cnfStyle w:val="00000010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Success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55.9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49.1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48.5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45.8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AF19CB" w:rsidRPr="005E4FA9" w:rsidTr="00C951B9">
        <w:trPr>
          <w:cnfStyle w:val="00000001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Retention Rate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79.7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76.3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74.8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66.6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AF19CB" w:rsidRPr="005E4FA9" w:rsidTr="00C951B9">
        <w:trPr>
          <w:cnfStyle w:val="00000010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Fall-to-Spring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5E4FA9">
              <w:rPr>
                <w:rFonts w:cstheme="minorHAnsi"/>
                <w:sz w:val="24"/>
                <w:szCs w:val="24"/>
              </w:rPr>
              <w:t xml:space="preserve"> Subject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19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22</w:t>
            </w:r>
          </w:p>
        </w:tc>
      </w:tr>
      <w:tr w:rsidR="00AF19CB" w:rsidRPr="005E4FA9" w:rsidTr="00C951B9">
        <w:trPr>
          <w:cnfStyle w:val="000000010000"/>
          <w:jc w:val="center"/>
        </w:trPr>
        <w:tc>
          <w:tcPr>
            <w:cnfStyle w:val="001000000000"/>
            <w:tcW w:w="2716" w:type="dxa"/>
            <w:tcBorders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E4FA9">
              <w:rPr>
                <w:rFonts w:cstheme="minorHAnsi"/>
                <w:sz w:val="24"/>
                <w:szCs w:val="24"/>
              </w:rPr>
              <w:t>F-to-S Persistence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11.4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10.5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25.6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AF19CB" w:rsidRPr="005E4FA9" w:rsidRDefault="00AF19CB" w:rsidP="00C951B9">
            <w:pPr>
              <w:pStyle w:val="NoSpacing"/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  <w:r w:rsidRPr="003718A4">
              <w:rPr>
                <w:rFonts w:cstheme="minorHAnsi"/>
                <w:noProof/>
                <w:szCs w:val="24"/>
              </w:rPr>
              <w:t>24.0</w:t>
            </w:r>
            <w:r w:rsidRPr="005E4FA9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A27DD5" w:rsidRDefault="00A27DD5" w:rsidP="00A27DD5">
      <w:pPr>
        <w:jc w:val="center"/>
      </w:pPr>
    </w:p>
    <w:p w:rsidR="00A27DD5" w:rsidRDefault="002D149E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E729E2" w:rsidRDefault="00E729E2"/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E729E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E729E2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E729E2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  <w:r>
              <w:t>Current Total</w:t>
            </w:r>
          </w:p>
        </w:tc>
      </w:tr>
      <w:tr w:rsidR="009352C9" w:rsidTr="00E729E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E729E2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E13C7A" w:rsidP="00E729E2">
            <w:pPr>
              <w:ind w:firstLine="0"/>
            </w:pPr>
            <w:r>
              <w:t>1</w:t>
            </w:r>
          </w:p>
        </w:tc>
        <w:tc>
          <w:tcPr>
            <w:tcW w:w="135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E13C7A" w:rsidP="00E729E2">
            <w:pPr>
              <w:ind w:firstLine="0"/>
            </w:pPr>
            <w:r>
              <w:t>25</w:t>
            </w:r>
          </w:p>
        </w:tc>
      </w:tr>
      <w:tr w:rsidR="009352C9" w:rsidTr="00E729E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E729E2">
            <w:pPr>
              <w:ind w:firstLine="0"/>
            </w:pPr>
            <w:r>
              <w:lastRenderedPageBreak/>
              <w:t>Certificates 18 units or greater</w:t>
            </w:r>
          </w:p>
        </w:tc>
        <w:tc>
          <w:tcPr>
            <w:tcW w:w="117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E6E73" w:rsidP="00E729E2">
            <w:pPr>
              <w:ind w:firstLine="0"/>
            </w:pPr>
            <w:r>
              <w:t>4</w:t>
            </w:r>
          </w:p>
        </w:tc>
      </w:tr>
      <w:tr w:rsidR="009352C9" w:rsidTr="00E729E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E729E2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E6E73" w:rsidP="00E729E2">
            <w:pPr>
              <w:ind w:firstLine="0"/>
            </w:pPr>
            <w:r>
              <w:t>1</w:t>
            </w:r>
          </w:p>
        </w:tc>
      </w:tr>
      <w:tr w:rsidR="009352C9" w:rsidTr="00E729E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E729E2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350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352C9" w:rsidP="00E729E2">
            <w:pPr>
              <w:ind w:firstLine="0"/>
            </w:pPr>
          </w:p>
        </w:tc>
        <w:tc>
          <w:tcPr>
            <w:tcW w:w="1424" w:type="dxa"/>
          </w:tcPr>
          <w:p w:rsidR="009352C9" w:rsidRDefault="009E6E73" w:rsidP="00E729E2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2D149E" w:rsidP="00B21C37">
      <w:pPr>
        <w:rPr>
          <w:rFonts w:asciiTheme="majorHAnsi" w:hAnsiTheme="majorHAnsi"/>
          <w:b/>
          <w:sz w:val="16"/>
          <w:szCs w:val="16"/>
        </w:rPr>
      </w:pPr>
      <w:r w:rsidRPr="002D149E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E729E2" w:rsidRDefault="00E729E2" w:rsidP="009352C9"/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CB05BD" w:rsidRDefault="00CB05BD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Learning Outcomes Data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>Total number of sections</w:t>
            </w:r>
          </w:p>
        </w:tc>
        <w:tc>
          <w:tcPr>
            <w:tcW w:w="1890" w:type="dxa"/>
          </w:tcPr>
          <w:p w:rsidR="00B34D38" w:rsidRDefault="007B09ED" w:rsidP="00B34D38">
            <w:pPr>
              <w:ind w:firstLine="0"/>
            </w:pPr>
            <w:r>
              <w:t>4/9</w:t>
            </w:r>
          </w:p>
        </w:tc>
      </w:tr>
      <w:tr w:rsidR="00B34D38" w:rsidTr="00092C05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>Percentage of sections reporting on SLOs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2D149E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E729E2" w:rsidRDefault="00E729E2" w:rsidP="00B34D38"/>
                <w:p w:rsidR="00E729E2" w:rsidRDefault="00E729E2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E6E73" w:rsidRDefault="009E6E73" w:rsidP="009E6E73">
            <w:pPr>
              <w:pStyle w:val="Default"/>
            </w:pPr>
          </w:p>
          <w:p w:rsidR="009E6E73" w:rsidRDefault="009E6E73" w:rsidP="009E6E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design and development of courses required for the Animation and Gaming Certificates.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  <w:r>
              <w:t xml:space="preserve">  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E729E2" w:rsidP="00B34D38">
            <w:pPr>
              <w:ind w:firstLine="0"/>
            </w:pPr>
            <w:r>
              <w:t xml:space="preserve">Complete as envisioned when program review </w:t>
            </w:r>
            <w:proofErr w:type="gramStart"/>
            <w:r>
              <w:t>was submitted</w:t>
            </w:r>
            <w:proofErr w:type="gramEnd"/>
            <w:r>
              <w:t>.  Now we are ready to expand the program and add more in-depth classes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E6E73" w:rsidRDefault="009E6E73" w:rsidP="009E6E73">
            <w:pPr>
              <w:pStyle w:val="Default"/>
            </w:pPr>
          </w:p>
          <w:p w:rsidR="009E6E73" w:rsidRDefault="009E6E73" w:rsidP="009E6E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Upgrade the Garden Grove Digital Media Lab to include graphic tablets, large-format color printer, and current software packages.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  <w:r>
              <w:t xml:space="preserve">   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E729E2" w:rsidP="00B34D38">
            <w:pPr>
              <w:ind w:firstLine="0"/>
            </w:pPr>
            <w:r>
              <w:t xml:space="preserve">We upgraded to two labs with a large-format color printer, graphic </w:t>
            </w:r>
            <w:proofErr w:type="gramStart"/>
            <w:r>
              <w:t>tablets</w:t>
            </w:r>
            <w:proofErr w:type="gramEnd"/>
            <w:r>
              <w:t xml:space="preserve"> and the most up-to-date software for all of the classes.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E6E73" w:rsidRDefault="009E6E73" w:rsidP="009E6E73">
            <w:pPr>
              <w:pStyle w:val="Default"/>
            </w:pPr>
          </w:p>
          <w:p w:rsidR="009E6E73" w:rsidRDefault="009E6E73" w:rsidP="009E6E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industry representation on the Digital Media Advisory Committee.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  <w:r>
              <w:t xml:space="preserve">  X</w:t>
            </w:r>
          </w:p>
          <w:p w:rsidR="00E729E2" w:rsidRDefault="00E729E2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E729E2" w:rsidP="00E729E2">
            <w:pPr>
              <w:ind w:firstLine="0"/>
            </w:pPr>
            <w:r>
              <w:t xml:space="preserve">By working with Vital Link and participating in the CTE OC Digital Media Arts Advisory Board </w:t>
            </w:r>
            <w:proofErr w:type="gramStart"/>
            <w:r>
              <w:t>Meeting</w:t>
            </w:r>
            <w:proofErr w:type="gramEnd"/>
            <w:r>
              <w:t xml:space="preserve"> we have access to many industry representatives.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E6E73" w:rsidRDefault="009E6E73" w:rsidP="009E6E73">
            <w:pPr>
              <w:pStyle w:val="Default"/>
            </w:pPr>
          </w:p>
          <w:p w:rsidR="009E6E73" w:rsidRDefault="009E6E73" w:rsidP="009E6E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mapping of course, program, and degree-level student learning outcomes and develop a plan to regularly assess, track, and evaluate actual outcomes.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</w:p>
          <w:p w:rsidR="00E729E2" w:rsidRDefault="00E729E2" w:rsidP="00B34D38">
            <w:pPr>
              <w:ind w:firstLine="0"/>
            </w:pPr>
            <w:r>
              <w:t xml:space="preserve">  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E729E2" w:rsidP="00B34D38">
            <w:pPr>
              <w:ind w:firstLine="0"/>
            </w:pPr>
            <w:proofErr w:type="gramStart"/>
            <w:r>
              <w:t>Done at one point and now ongoing.</w:t>
            </w:r>
            <w:proofErr w:type="gramEnd"/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9E6E73" w:rsidRDefault="009E6E73" w:rsidP="009E6E73">
            <w:pPr>
              <w:pStyle w:val="Default"/>
            </w:pPr>
          </w:p>
          <w:p w:rsidR="009E6E73" w:rsidRDefault="009E6E73" w:rsidP="009E6E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enrollments so that students can complete each certificate option within 18 months. 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  <w:p w:rsidR="00E13C7A" w:rsidRDefault="00E13C7A" w:rsidP="00B34D38">
            <w:pPr>
              <w:ind w:firstLine="0"/>
            </w:pPr>
          </w:p>
          <w:p w:rsidR="00E13C7A" w:rsidRDefault="00E13C7A" w:rsidP="00B34D38">
            <w:pPr>
              <w:ind w:firstLine="0"/>
            </w:pPr>
            <w:r>
              <w:t xml:space="preserve">    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E729E2" w:rsidP="00E729E2">
            <w:pPr>
              <w:ind w:firstLine="0"/>
            </w:pPr>
            <w:r>
              <w:t>Enrollments continue to grow and the only limit on completion of a certificate option in 18 months is budget constraints.</w:t>
            </w:r>
          </w:p>
        </w:tc>
      </w:tr>
    </w:tbl>
    <w:p w:rsidR="00B16BAC" w:rsidRDefault="00B21C37" w:rsidP="00B21C37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Default="002D149E" w:rsidP="00B21C37">
      <w:pPr>
        <w:ind w:left="720"/>
        <w:rPr>
          <w:rFonts w:asciiTheme="majorHAnsi" w:hAnsiTheme="majorHAnsi"/>
          <w:b/>
        </w:rPr>
      </w:pPr>
      <w:r w:rsidRPr="002D149E">
        <w:rPr>
          <w:noProof/>
        </w:rPr>
        <w:pict>
          <v:shape id="_x0000_s1030" type="#_x0000_t202" style="position:absolute;left:0;text-align:left;margin-left:-43.95pt;margin-top:24.7pt;width:737.45pt;height:50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">
            <v:textbox>
              <w:txbxContent>
                <w:p w:rsidR="00E729E2" w:rsidRDefault="00E729E2" w:rsidP="00B21C37">
                  <w:r>
                    <w:t>Completion of the 5-year goals has gone very well.  We will use the next two years to refine and expand on what we have done.</w:t>
                  </w:r>
                </w:p>
                <w:p w:rsidR="00E729E2" w:rsidRDefault="00E729E2"/>
              </w:txbxContent>
            </v:textbox>
            <w10:wrap type="topAndBottom"/>
          </v:shape>
        </w:pic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B21C37">
        <w:rPr>
          <w:rFonts w:asciiTheme="majorHAnsi" w:hAnsiTheme="majorHAnsi" w:cstheme="minorHAnsi"/>
          <w:b/>
        </w:rPr>
        <w:t>Analysis of</w:t>
      </w:r>
      <w:r w:rsidR="00B21C37">
        <w:t xml:space="preserve"> </w:t>
      </w:r>
      <w:r w:rsidR="003172B1">
        <w:rPr>
          <w:rFonts w:asciiTheme="majorHAnsi" w:hAnsiTheme="majorHAnsi"/>
          <w:b/>
        </w:rPr>
        <w:t>Progress on</w:t>
      </w:r>
      <w:r w:rsidR="00B21C37" w:rsidRPr="00B21C37">
        <w:rPr>
          <w:rFonts w:asciiTheme="majorHAnsi" w:hAnsiTheme="majorHAnsi"/>
          <w:b/>
        </w:rPr>
        <w:t xml:space="preserve"> 5-year Goals</w:t>
      </w:r>
    </w:p>
    <w:p w:rsidR="00B16BAC" w:rsidRDefault="00B16BAC" w:rsidP="00B21C37">
      <w:pPr>
        <w:ind w:left="720"/>
        <w:rPr>
          <w:rFonts w:asciiTheme="majorHAnsi" w:hAnsiTheme="majorHAnsi"/>
          <w:b/>
        </w:rPr>
      </w:pPr>
    </w:p>
    <w:p w:rsidR="00E729E2" w:rsidRDefault="00E729E2" w:rsidP="00B21C37">
      <w:pPr>
        <w:ind w:left="720"/>
        <w:rPr>
          <w:rFonts w:asciiTheme="majorHAnsi" w:hAnsiTheme="majorHAnsi"/>
          <w:b/>
        </w:rPr>
      </w:pPr>
    </w:p>
    <w:p w:rsidR="00E729E2" w:rsidRDefault="00E729E2" w:rsidP="00B21C37">
      <w:pPr>
        <w:ind w:left="720"/>
        <w:rPr>
          <w:rFonts w:asciiTheme="majorHAnsi" w:hAnsiTheme="majorHAnsi"/>
          <w:b/>
        </w:rPr>
      </w:pPr>
    </w:p>
    <w:p w:rsidR="00E729E2" w:rsidRDefault="00E729E2" w:rsidP="00B21C37">
      <w:pPr>
        <w:ind w:left="720"/>
        <w:rPr>
          <w:rFonts w:asciiTheme="majorHAnsi" w:hAnsiTheme="majorHAnsi"/>
          <w:b/>
        </w:rPr>
      </w:pPr>
    </w:p>
    <w:p w:rsidR="00E729E2" w:rsidRDefault="00E729E2" w:rsidP="00B21C37">
      <w:pPr>
        <w:ind w:left="720"/>
        <w:rPr>
          <w:rFonts w:asciiTheme="majorHAnsi" w:hAnsiTheme="majorHAnsi"/>
          <w:b/>
        </w:rPr>
      </w:pPr>
    </w:p>
    <w:p w:rsidR="00B21C37" w:rsidRDefault="00B21C37" w:rsidP="00B21C37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E729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E729E2" w:rsidP="00E729E2">
            <w:pPr>
              <w:ind w:firstLine="0"/>
            </w:pPr>
            <w:r>
              <w:t>Keep equipment and software up-to-date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E729E2" w:rsidP="00E729E2">
            <w:pPr>
              <w:ind w:firstLine="0"/>
            </w:pPr>
            <w:r>
              <w:t>Students using the newest hardware and software can satisfy industry needs when searching for a job or upgrading their current job.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E729E2" w:rsidP="00E729E2">
            <w:pPr>
              <w:ind w:firstLine="0"/>
            </w:pPr>
            <w:r>
              <w:t xml:space="preserve">New software and hardware as it </w:t>
            </w:r>
            <w:proofErr w:type="gramStart"/>
            <w:r>
              <w:t>is released</w:t>
            </w:r>
            <w:proofErr w:type="gramEnd"/>
            <w:r>
              <w:t>.</w:t>
            </w:r>
          </w:p>
        </w:tc>
        <w:tc>
          <w:tcPr>
            <w:tcW w:w="1251" w:type="dxa"/>
          </w:tcPr>
          <w:p w:rsidR="00EB61C0" w:rsidRDefault="00E729E2" w:rsidP="00EB61C0">
            <w:pPr>
              <w:ind w:firstLine="0"/>
            </w:pPr>
            <w:r>
              <w:t xml:space="preserve">     </w:t>
            </w:r>
          </w:p>
          <w:p w:rsidR="00EB61C0" w:rsidRDefault="00EB61C0" w:rsidP="00EB61C0">
            <w:pPr>
              <w:ind w:firstLine="0"/>
            </w:pPr>
          </w:p>
          <w:p w:rsidR="00EB61C0" w:rsidRDefault="00EB61C0" w:rsidP="00EB61C0">
            <w:pPr>
              <w:ind w:firstLine="0"/>
            </w:pPr>
          </w:p>
          <w:p w:rsidR="00B21C37" w:rsidRDefault="00EB61C0" w:rsidP="00EB61C0">
            <w:pPr>
              <w:ind w:firstLine="0"/>
            </w:pPr>
            <w:r>
              <w:t xml:space="preserve">      </w:t>
            </w:r>
            <w:r w:rsidR="00E729E2">
              <w:t>1</w:t>
            </w:r>
          </w:p>
        </w:tc>
        <w:tc>
          <w:tcPr>
            <w:tcW w:w="1359" w:type="dxa"/>
          </w:tcPr>
          <w:p w:rsidR="00EB61C0" w:rsidRDefault="00EB61C0" w:rsidP="00EB61C0">
            <w:pPr>
              <w:ind w:firstLine="0"/>
            </w:pPr>
            <w:r>
              <w:t xml:space="preserve">Will be determined as new versions </w:t>
            </w:r>
            <w:proofErr w:type="gramStart"/>
            <w:r>
              <w:t>are released</w:t>
            </w:r>
            <w:proofErr w:type="gramEnd"/>
            <w:r>
              <w:t>.</w:t>
            </w:r>
          </w:p>
          <w:p w:rsidR="00B21C37" w:rsidRDefault="00B21C37" w:rsidP="00E729E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EB61C0" w:rsidP="00E729E2">
            <w:pPr>
              <w:ind w:firstLine="0"/>
            </w:pPr>
            <w:r>
              <w:t>VTEA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E13C7A" w:rsidP="00E729E2">
            <w:pPr>
              <w:ind w:firstLine="0"/>
            </w:pPr>
            <w:r>
              <w:t xml:space="preserve">Continue </w:t>
            </w:r>
            <w:r w:rsidR="00EB61C0">
              <w:t>Expand</w:t>
            </w:r>
            <w:r>
              <w:t xml:space="preserve">ing </w:t>
            </w:r>
            <w:r w:rsidR="00EB61C0">
              <w:t xml:space="preserve"> DGA to Newport Learning Center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EB61C0" w:rsidP="00E729E2">
            <w:pPr>
              <w:ind w:firstLine="0"/>
            </w:pPr>
            <w:r>
              <w:t>Students in other parts of the CCCD can attend classes closer to where they live and work.  This can cut down on many hours of driving.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E729E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E13C7A" w:rsidP="00E729E2">
            <w:pPr>
              <w:ind w:firstLine="0"/>
            </w:pPr>
            <w:r>
              <w:t>Two MAC labs have been setup</w:t>
            </w:r>
            <w:r w:rsidR="00EB61C0">
              <w:t>.</w:t>
            </w:r>
          </w:p>
        </w:tc>
        <w:tc>
          <w:tcPr>
            <w:tcW w:w="1251" w:type="dxa"/>
          </w:tcPr>
          <w:p w:rsidR="00EB61C0" w:rsidRDefault="00EB61C0" w:rsidP="00E729E2">
            <w:pPr>
              <w:ind w:firstLine="0"/>
            </w:pPr>
            <w:r>
              <w:t xml:space="preserve">    </w:t>
            </w:r>
          </w:p>
          <w:p w:rsidR="00EB61C0" w:rsidRDefault="00EB61C0" w:rsidP="00E729E2">
            <w:pPr>
              <w:ind w:firstLine="0"/>
            </w:pPr>
          </w:p>
          <w:p w:rsidR="00B21C37" w:rsidRDefault="00EB61C0" w:rsidP="00E729E2">
            <w:pPr>
              <w:ind w:firstLine="0"/>
            </w:pPr>
            <w:r>
              <w:t xml:space="preserve">       2</w:t>
            </w:r>
          </w:p>
        </w:tc>
        <w:tc>
          <w:tcPr>
            <w:tcW w:w="1359" w:type="dxa"/>
          </w:tcPr>
          <w:p w:rsidR="00B21C37" w:rsidRDefault="00E13C7A" w:rsidP="00E729E2">
            <w:pPr>
              <w:ind w:firstLine="0"/>
            </w:pPr>
            <w:proofErr w:type="gramStart"/>
            <w:r>
              <w:t>P/T instructor salaries.</w:t>
            </w:r>
            <w:proofErr w:type="gramEnd"/>
          </w:p>
        </w:tc>
        <w:tc>
          <w:tcPr>
            <w:tcW w:w="1530" w:type="dxa"/>
            <w:vAlign w:val="center"/>
          </w:tcPr>
          <w:p w:rsidR="00B21C37" w:rsidRDefault="00B21C37" w:rsidP="00E729E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EB61C0" w:rsidP="00E729E2">
            <w:pPr>
              <w:ind w:firstLine="0"/>
            </w:pPr>
            <w:r>
              <w:t xml:space="preserve">Hire new instructors as new fields </w:t>
            </w:r>
            <w:proofErr w:type="gramStart"/>
            <w:r>
              <w:t>are developed</w:t>
            </w:r>
            <w:proofErr w:type="gramEnd"/>
            <w:r>
              <w:t xml:space="preserve"> in DGA.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EB61C0" w:rsidP="002B5D64">
            <w:pPr>
              <w:ind w:firstLine="0"/>
            </w:pPr>
            <w:r>
              <w:t xml:space="preserve">Students benefit by </w:t>
            </w:r>
            <w:proofErr w:type="gramStart"/>
            <w:r>
              <w:t>being taught</w:t>
            </w:r>
            <w:proofErr w:type="gramEnd"/>
            <w:r>
              <w:t xml:space="preserve"> by instructors that </w:t>
            </w:r>
            <w:r w:rsidR="002B5D64">
              <w:t>work in the field doing what they are teaching.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E729E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1251" w:type="dxa"/>
          </w:tcPr>
          <w:p w:rsidR="00B21C37" w:rsidRDefault="00EB61C0" w:rsidP="00E729E2">
            <w:pPr>
              <w:ind w:firstLine="0"/>
            </w:pPr>
            <w:r>
              <w:t xml:space="preserve">    </w:t>
            </w:r>
          </w:p>
          <w:p w:rsidR="00EB61C0" w:rsidRDefault="00EB61C0" w:rsidP="00E729E2">
            <w:pPr>
              <w:ind w:firstLine="0"/>
            </w:pPr>
          </w:p>
          <w:p w:rsidR="00EB61C0" w:rsidRDefault="00EB61C0" w:rsidP="00E729E2">
            <w:pPr>
              <w:ind w:firstLine="0"/>
            </w:pPr>
            <w:r>
              <w:t xml:space="preserve">     1</w:t>
            </w:r>
          </w:p>
        </w:tc>
        <w:tc>
          <w:tcPr>
            <w:tcW w:w="1359" w:type="dxa"/>
          </w:tcPr>
          <w:p w:rsidR="00B21C37" w:rsidRDefault="00EB61C0" w:rsidP="00E729E2">
            <w:pPr>
              <w:ind w:firstLine="0"/>
            </w:pPr>
            <w:proofErr w:type="gramStart"/>
            <w:r>
              <w:t>P/T instructor budget.</w:t>
            </w:r>
            <w:proofErr w:type="gramEnd"/>
          </w:p>
        </w:tc>
        <w:tc>
          <w:tcPr>
            <w:tcW w:w="1530" w:type="dxa"/>
            <w:vAlign w:val="center"/>
          </w:tcPr>
          <w:p w:rsidR="00B21C37" w:rsidRDefault="00B21C37" w:rsidP="00E729E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EB61C0" w:rsidP="00E729E2">
            <w:pPr>
              <w:ind w:firstLine="0"/>
            </w:pPr>
            <w:r>
              <w:t>Keep software as up-to-date as possible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EB61C0" w:rsidP="00E729E2">
            <w:pPr>
              <w:ind w:firstLine="0"/>
            </w:pPr>
            <w:r>
              <w:t xml:space="preserve">Newest software </w:t>
            </w:r>
            <w:proofErr w:type="gramStart"/>
            <w:r>
              <w:t>is needed</w:t>
            </w:r>
            <w:proofErr w:type="gramEnd"/>
            <w:r>
              <w:t xml:space="preserve"> so that our students can compete in the current marketplace.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E729E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EB61C0" w:rsidP="00E729E2">
            <w:pPr>
              <w:ind w:firstLine="0"/>
            </w:pPr>
            <w:proofErr w:type="gramStart"/>
            <w:r>
              <w:t>New software as released.</w:t>
            </w:r>
            <w:proofErr w:type="gramEnd"/>
          </w:p>
        </w:tc>
        <w:tc>
          <w:tcPr>
            <w:tcW w:w="1251" w:type="dxa"/>
          </w:tcPr>
          <w:p w:rsidR="00B21C37" w:rsidRDefault="00EB61C0" w:rsidP="00E729E2">
            <w:pPr>
              <w:ind w:firstLine="0"/>
            </w:pPr>
            <w:r>
              <w:t xml:space="preserve">   </w:t>
            </w:r>
          </w:p>
          <w:p w:rsidR="00EB61C0" w:rsidRDefault="00EB61C0" w:rsidP="00E729E2">
            <w:pPr>
              <w:ind w:firstLine="0"/>
            </w:pPr>
          </w:p>
          <w:p w:rsidR="00EB61C0" w:rsidRDefault="00EB61C0" w:rsidP="00E729E2">
            <w:pPr>
              <w:ind w:firstLine="0"/>
            </w:pPr>
            <w:r>
              <w:t xml:space="preserve">     1</w:t>
            </w:r>
          </w:p>
        </w:tc>
        <w:tc>
          <w:tcPr>
            <w:tcW w:w="1359" w:type="dxa"/>
          </w:tcPr>
          <w:p w:rsidR="00B21C37" w:rsidRDefault="00EB61C0" w:rsidP="00E729E2">
            <w:pPr>
              <w:ind w:firstLine="0"/>
            </w:pPr>
            <w:r>
              <w:t xml:space="preserve">To be determined as it </w:t>
            </w:r>
            <w:proofErr w:type="gramStart"/>
            <w:r>
              <w:t>is released</w:t>
            </w:r>
            <w:proofErr w:type="gramEnd"/>
            <w:r>
              <w:t>.</w:t>
            </w:r>
          </w:p>
        </w:tc>
        <w:tc>
          <w:tcPr>
            <w:tcW w:w="1530" w:type="dxa"/>
            <w:vAlign w:val="center"/>
          </w:tcPr>
          <w:p w:rsidR="00B21C37" w:rsidRDefault="00E13C7A" w:rsidP="00E729E2">
            <w:pPr>
              <w:ind w:firstLine="0"/>
            </w:pPr>
            <w:r>
              <w:t>District may be taking over this function.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EB61C0" w:rsidP="00E729E2">
            <w:pPr>
              <w:ind w:firstLine="0"/>
            </w:pPr>
            <w:r>
              <w:t xml:space="preserve">Print </w:t>
            </w:r>
            <w:r w:rsidR="00AF632C">
              <w:t>Cartridges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EB61C0" w:rsidP="002B5D64">
            <w:pPr>
              <w:ind w:firstLine="0"/>
            </w:pPr>
            <w:r>
              <w:t xml:space="preserve">Printers need </w:t>
            </w:r>
            <w:r w:rsidR="00AF632C">
              <w:t>cartridges</w:t>
            </w:r>
            <w:r>
              <w:t xml:space="preserve"> to </w:t>
            </w:r>
            <w:proofErr w:type="gramStart"/>
            <w:r>
              <w:t xml:space="preserve">be </w:t>
            </w:r>
            <w:r w:rsidR="00AF632C">
              <w:t>replaced</w:t>
            </w:r>
            <w:proofErr w:type="gramEnd"/>
            <w:r>
              <w:t xml:space="preserve"> as needed.</w:t>
            </w:r>
            <w:r w:rsidR="00E13C7A">
              <w:t xml:space="preserve">  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E729E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EB61C0" w:rsidP="00E729E2">
            <w:pPr>
              <w:ind w:firstLine="0"/>
            </w:pPr>
            <w:proofErr w:type="gramStart"/>
            <w:r>
              <w:t xml:space="preserve">Replacement </w:t>
            </w:r>
            <w:r w:rsidR="00AF632C">
              <w:t>Cartridges</w:t>
            </w:r>
            <w:r>
              <w:t>.</w:t>
            </w:r>
            <w:proofErr w:type="gramEnd"/>
          </w:p>
        </w:tc>
        <w:tc>
          <w:tcPr>
            <w:tcW w:w="1251" w:type="dxa"/>
          </w:tcPr>
          <w:p w:rsidR="00B21C37" w:rsidRDefault="00EB61C0" w:rsidP="00E729E2">
            <w:pPr>
              <w:ind w:firstLine="0"/>
            </w:pPr>
            <w:r>
              <w:t xml:space="preserve">   </w:t>
            </w:r>
          </w:p>
          <w:p w:rsidR="00EB61C0" w:rsidRDefault="00EB61C0" w:rsidP="00E729E2">
            <w:pPr>
              <w:ind w:firstLine="0"/>
            </w:pPr>
            <w:r>
              <w:t xml:space="preserve">      3</w:t>
            </w:r>
          </w:p>
        </w:tc>
        <w:tc>
          <w:tcPr>
            <w:tcW w:w="1359" w:type="dxa"/>
          </w:tcPr>
          <w:p w:rsidR="00B21C37" w:rsidRDefault="00EB61C0" w:rsidP="00E729E2">
            <w:pPr>
              <w:ind w:firstLine="0"/>
            </w:pPr>
            <w:r>
              <w:t>To be determined as needed/</w:t>
            </w:r>
          </w:p>
        </w:tc>
        <w:tc>
          <w:tcPr>
            <w:tcW w:w="1530" w:type="dxa"/>
            <w:vAlign w:val="center"/>
          </w:tcPr>
          <w:p w:rsidR="00B21C37" w:rsidRDefault="00EB61C0" w:rsidP="00E729E2">
            <w:pPr>
              <w:ind w:firstLine="0"/>
            </w:pPr>
            <w:r>
              <w:t>?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B21C37" w:rsidRDefault="00E13C7A" w:rsidP="00E729E2">
            <w:pPr>
              <w:ind w:firstLine="0"/>
            </w:pPr>
            <w:r>
              <w:t>Materials for our</w:t>
            </w:r>
            <w:r w:rsidR="00EB61C0">
              <w:t xml:space="preserve"> Additive (3D) printer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B21C37" w:rsidRDefault="00B21C37" w:rsidP="00E729E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B5D64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21C37" w:rsidRPr="00805581" w:rsidRDefault="002B5D64" w:rsidP="008055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B21C37" w:rsidRDefault="00EB61C0" w:rsidP="002B5D64">
            <w:pPr>
              <w:ind w:firstLine="0"/>
            </w:pPr>
            <w:proofErr w:type="gramStart"/>
            <w:r>
              <w:t>Additive printer supplies</w:t>
            </w:r>
            <w:r w:rsidR="002B5D64">
              <w:t>.</w:t>
            </w:r>
            <w:proofErr w:type="gramEnd"/>
          </w:p>
        </w:tc>
        <w:tc>
          <w:tcPr>
            <w:tcW w:w="1251" w:type="dxa"/>
          </w:tcPr>
          <w:p w:rsidR="00B21C37" w:rsidRDefault="00B21C37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  <w:r>
              <w:t xml:space="preserve">      1</w:t>
            </w:r>
          </w:p>
        </w:tc>
        <w:tc>
          <w:tcPr>
            <w:tcW w:w="1359" w:type="dxa"/>
          </w:tcPr>
          <w:p w:rsidR="00B21C37" w:rsidRDefault="00B21C37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E13C7A" w:rsidP="00E729E2">
            <w:pPr>
              <w:ind w:firstLine="0"/>
            </w:pPr>
            <w:r>
              <w:t>To be determined as usage begins.</w:t>
            </w: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  <w:r>
              <w:t xml:space="preserve">     VTEA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F632C" w:rsidP="00E729E2">
            <w:pPr>
              <w:ind w:firstLine="0"/>
            </w:pPr>
            <w:r>
              <w:lastRenderedPageBreak/>
              <w:t>Send instructors to training and seminars.</w:t>
            </w: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AF632C" w:rsidP="00E729E2">
            <w:pPr>
              <w:ind w:firstLine="0"/>
            </w:pPr>
            <w:r>
              <w:t>Instructors need to keep up-to-date on emerging trends in the industry so that they can share them with their students.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AF632C" w:rsidP="00E729E2">
            <w:pPr>
              <w:ind w:firstLine="0"/>
            </w:pPr>
            <w:r>
              <w:t>Instructors either work full-time in industry or teach at multiple schools.  We need to find a way to send more of them to specialized training.</w:t>
            </w:r>
          </w:p>
        </w:tc>
        <w:tc>
          <w:tcPr>
            <w:tcW w:w="1251" w:type="dxa"/>
          </w:tcPr>
          <w:p w:rsidR="00B21C37" w:rsidRDefault="00B21C37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</w:p>
          <w:p w:rsidR="00AF632C" w:rsidRDefault="00AF632C" w:rsidP="00E729E2">
            <w:pPr>
              <w:ind w:firstLine="0"/>
            </w:pPr>
            <w:r>
              <w:t xml:space="preserve">     1</w:t>
            </w:r>
          </w:p>
        </w:tc>
        <w:tc>
          <w:tcPr>
            <w:tcW w:w="1359" w:type="dxa"/>
          </w:tcPr>
          <w:p w:rsidR="00B21C37" w:rsidRDefault="00AF632C" w:rsidP="00E729E2">
            <w:pPr>
              <w:ind w:firstLine="0"/>
            </w:pPr>
            <w:proofErr w:type="gramStart"/>
            <w:r>
              <w:t>Varies with training and seminars.</w:t>
            </w:r>
            <w:proofErr w:type="gramEnd"/>
          </w:p>
        </w:tc>
        <w:tc>
          <w:tcPr>
            <w:tcW w:w="1530" w:type="dxa"/>
            <w:vAlign w:val="center"/>
          </w:tcPr>
          <w:p w:rsidR="00B21C37" w:rsidRDefault="00AF632C" w:rsidP="00E729E2">
            <w:pPr>
              <w:ind w:firstLine="0"/>
            </w:pPr>
            <w:r>
              <w:t xml:space="preserve">     VTEA</w:t>
            </w:r>
            <w:r w:rsidR="00A2534F">
              <w:t>-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E729E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E729E2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9352C9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9B" w:rsidRDefault="00DA2B9B" w:rsidP="00A27DD5">
      <w:pPr>
        <w:spacing w:after="0"/>
      </w:pPr>
      <w:r>
        <w:separator/>
      </w:r>
    </w:p>
  </w:endnote>
  <w:endnote w:type="continuationSeparator" w:id="0">
    <w:p w:rsidR="00DA2B9B" w:rsidRDefault="00DA2B9B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9E2" w:rsidRDefault="002D149E">
        <w:pPr>
          <w:pStyle w:val="Footer"/>
          <w:jc w:val="right"/>
        </w:pPr>
        <w:r>
          <w:fldChar w:fldCharType="begin"/>
        </w:r>
        <w:r w:rsidR="00145AED">
          <w:instrText xml:space="preserve"> PAGE   \* MERGEFORMAT </w:instrText>
        </w:r>
        <w:r>
          <w:fldChar w:fldCharType="separate"/>
        </w:r>
        <w:r w:rsidR="00E45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9E2" w:rsidRDefault="00E72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9B" w:rsidRDefault="00DA2B9B" w:rsidP="00A27DD5">
      <w:pPr>
        <w:spacing w:after="0"/>
      </w:pPr>
      <w:r>
        <w:separator/>
      </w:r>
    </w:p>
  </w:footnote>
  <w:footnote w:type="continuationSeparator" w:id="0">
    <w:p w:rsidR="00DA2B9B" w:rsidRDefault="00DA2B9B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2" w:rsidRPr="00D933D6" w:rsidRDefault="002D149E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E729E2" w:rsidRDefault="00E729E2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E729E2" w:rsidRDefault="00E729E2" w:rsidP="00A27DD5">
                <w:pPr>
                  <w:pStyle w:val="NoSpacing"/>
                </w:pPr>
              </w:p>
              <w:p w:rsidR="00E729E2" w:rsidRDefault="00E729E2" w:rsidP="00A27DD5">
                <w:pPr>
                  <w:ind w:firstLine="0"/>
                </w:pPr>
                <w:r>
                  <w:t>Academic Year</w:t>
                </w:r>
              </w:p>
              <w:p w:rsidR="00E729E2" w:rsidRDefault="00E729E2"/>
            </w:txbxContent>
          </v:textbox>
        </v:shape>
      </w:pict>
    </w:r>
    <w:r w:rsidRPr="002D149E">
      <w:rPr>
        <w:noProof/>
        <w:sz w:val="28"/>
        <w:szCs w:val="28"/>
      </w:rPr>
      <w:pict>
        <v:shape id="Text Box 3" o:spid="_x0000_s4098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E729E2" w:rsidRDefault="00AF19CB">
                <w:r>
                  <w:t>2013-2014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7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E729E2" w:rsidRDefault="00E729E2">
                <w:r>
                  <w:t>DGA/Digital Graphics Applications</w:t>
                </w:r>
                <w:r>
                  <w:tab/>
                </w:r>
              </w:p>
            </w:txbxContent>
          </v:textbox>
        </v:shape>
      </w:pict>
    </w:r>
    <w:r w:rsidR="00E729E2" w:rsidRPr="00D933D6">
      <w:rPr>
        <w:sz w:val="28"/>
        <w:szCs w:val="28"/>
      </w:rPr>
      <w:t>Coastline Community College</w:t>
    </w:r>
    <w:r w:rsidR="00E729E2" w:rsidRPr="00D933D6">
      <w:rPr>
        <w:sz w:val="28"/>
        <w:szCs w:val="28"/>
      </w:rPr>
      <w:ptab w:relativeTo="margin" w:alignment="center" w:leader="none"/>
    </w:r>
  </w:p>
  <w:p w:rsidR="00E729E2" w:rsidRPr="00D933D6" w:rsidRDefault="00E729E2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E729E2" w:rsidRDefault="00E729E2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92883"/>
    <w:rsid w:val="00092C05"/>
    <w:rsid w:val="00135926"/>
    <w:rsid w:val="00145AED"/>
    <w:rsid w:val="00184449"/>
    <w:rsid w:val="00232381"/>
    <w:rsid w:val="00237533"/>
    <w:rsid w:val="00266479"/>
    <w:rsid w:val="002B5D64"/>
    <w:rsid w:val="002D149E"/>
    <w:rsid w:val="00302D48"/>
    <w:rsid w:val="003172B1"/>
    <w:rsid w:val="00365C02"/>
    <w:rsid w:val="003A7FC3"/>
    <w:rsid w:val="003C43C2"/>
    <w:rsid w:val="00492DC8"/>
    <w:rsid w:val="005C1A18"/>
    <w:rsid w:val="00731E64"/>
    <w:rsid w:val="00787050"/>
    <w:rsid w:val="0079656A"/>
    <w:rsid w:val="007B09ED"/>
    <w:rsid w:val="00805581"/>
    <w:rsid w:val="008D13C4"/>
    <w:rsid w:val="009352C9"/>
    <w:rsid w:val="009E6E73"/>
    <w:rsid w:val="00A2534F"/>
    <w:rsid w:val="00A27DD5"/>
    <w:rsid w:val="00AF19CB"/>
    <w:rsid w:val="00AF632C"/>
    <w:rsid w:val="00B16BAC"/>
    <w:rsid w:val="00B21C37"/>
    <w:rsid w:val="00B34D38"/>
    <w:rsid w:val="00B5330B"/>
    <w:rsid w:val="00B766BE"/>
    <w:rsid w:val="00BB0A45"/>
    <w:rsid w:val="00C42044"/>
    <w:rsid w:val="00CB05BD"/>
    <w:rsid w:val="00D933D6"/>
    <w:rsid w:val="00DA2B9B"/>
    <w:rsid w:val="00DA66D7"/>
    <w:rsid w:val="00DF04D4"/>
    <w:rsid w:val="00E13C7A"/>
    <w:rsid w:val="00E4275A"/>
    <w:rsid w:val="00E450CB"/>
    <w:rsid w:val="00E729E2"/>
    <w:rsid w:val="00EB61C0"/>
    <w:rsid w:val="00ED4332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paragraph" w:customStyle="1" w:styleId="Default">
    <w:name w:val="Default"/>
    <w:rsid w:val="009E6E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AF1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paragraph" w:customStyle="1" w:styleId="Default">
    <w:name w:val="Default"/>
    <w:rsid w:val="009E6E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AF1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2013-11-29T16:54:00Z</dcterms:created>
  <dcterms:modified xsi:type="dcterms:W3CDTF">2013-11-29T16:54:00Z</dcterms:modified>
</cp:coreProperties>
</file>